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Carla Nordlund</w:t>
      </w:r>
    </w:p>
    <w:p w:rsidR="00000000" w:rsidDel="00000000" w:rsidP="00000000" w:rsidRDefault="00000000" w:rsidRPr="00000000" w14:paraId="00000002">
      <w:pPr>
        <w:rPr>
          <w:sz w:val="24"/>
          <w:szCs w:val="24"/>
        </w:rPr>
      </w:pPr>
      <w:r w:rsidDel="00000000" w:rsidR="00000000" w:rsidRPr="00000000">
        <w:rPr>
          <w:sz w:val="24"/>
          <w:szCs w:val="24"/>
          <w:rtl w:val="0"/>
        </w:rPr>
        <w:t xml:space="preserve"> </w:t>
      </w:r>
    </w:p>
    <w:p w:rsidR="00000000" w:rsidDel="00000000" w:rsidP="00000000" w:rsidRDefault="00000000" w:rsidRPr="00000000" w14:paraId="00000003">
      <w:pPr>
        <w:rPr>
          <w:sz w:val="24"/>
          <w:szCs w:val="24"/>
        </w:rPr>
      </w:pPr>
      <w:r w:rsidDel="00000000" w:rsidR="00000000" w:rsidRPr="00000000">
        <w:rPr>
          <w:sz w:val="24"/>
          <w:szCs w:val="24"/>
          <w:rtl w:val="0"/>
        </w:rPr>
        <w:t xml:space="preserve">Goblin mode II</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Streetwear is a part of Carla’s designer identity and as a designer Carla is interested in questioning the norms regarding clothing. To Carla it is fun and necessary to break boundaries, every now and then. Carla is inspired by fabrics and how to use them in unpredictable ways. </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Carla’s thesis explores the possibilities of shirring and other gathering methods. What kind of place do they have in the streetwear world? Streetwear is known for its functionality but shirring can often be found as a decorative special technique. Can these two worlds collide successfully? </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Instagram: @gangstamarla</w:t>
      </w:r>
    </w:p>
    <w:p w:rsidR="00000000" w:rsidDel="00000000" w:rsidP="00000000" w:rsidRDefault="00000000" w:rsidRPr="00000000" w14:paraId="0000000A">
      <w:pPr>
        <w:rPr>
          <w:sz w:val="24"/>
          <w:szCs w:val="24"/>
        </w:rPr>
      </w:pPr>
      <w:r w:rsidDel="00000000" w:rsidR="00000000" w:rsidRPr="00000000">
        <w:rPr>
          <w:sz w:val="24"/>
          <w:szCs w:val="24"/>
          <w:rtl w:val="0"/>
        </w:rPr>
        <w:t xml:space="preserve">Email: </w:t>
      </w:r>
      <w:r w:rsidDel="00000000" w:rsidR="00000000" w:rsidRPr="00000000">
        <w:rPr>
          <w:sz w:val="24"/>
          <w:szCs w:val="24"/>
          <w:rtl w:val="0"/>
        </w:rPr>
        <w:t xml:space="preserve">carlanordlund@outlook.com</w:t>
      </w: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sz w:val="24"/>
          <w:szCs w:val="24"/>
          <w:rtl w:val="0"/>
        </w:rPr>
        <w:t xml:space="preserve">Katumuoti on osa Carlan suunnittelijaidentiteettiä ja häntä kiinnostaa vaatetuksen normien rikkominen. Hänen mielestään sääntöjen rikkominen on hauskaa ja tarpeellista. Carla inspiroituu materiaaleista, sekä siitä, miten niitä voisi käyttää ennalta-arvaamattomasti. </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sz w:val="24"/>
          <w:szCs w:val="24"/>
          <w:rtl w:val="0"/>
        </w:rPr>
        <w:t xml:space="preserve">Opinnäytetyössään Carla tutkii poimutuksen eri tekniikoita. Millainen paikka poimutuksella on katumuodin maailmassa? Katumuoti on tunnettu funktionaalisuudestaan, mutta poimutus nähdään yleensä koristeellisena tekniikkana. Voivatko nämä kaksi maailmaa kohdata onnistuneesti?</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sz w:val="24"/>
          <w:szCs w:val="24"/>
          <w:rtl w:val="0"/>
        </w:rPr>
        <w:t xml:space="preserve">Instagram: @gangstamarla</w:t>
      </w:r>
    </w:p>
    <w:p w:rsidR="00000000" w:rsidDel="00000000" w:rsidP="00000000" w:rsidRDefault="00000000" w:rsidRPr="00000000" w14:paraId="00000011">
      <w:pPr>
        <w:rPr>
          <w:sz w:val="24"/>
          <w:szCs w:val="24"/>
        </w:rPr>
      </w:pPr>
      <w:r w:rsidDel="00000000" w:rsidR="00000000" w:rsidRPr="00000000">
        <w:rPr>
          <w:sz w:val="24"/>
          <w:szCs w:val="24"/>
          <w:rtl w:val="0"/>
        </w:rPr>
        <w:t xml:space="preserve">Email: </w:t>
      </w:r>
      <w:r w:rsidDel="00000000" w:rsidR="00000000" w:rsidRPr="00000000">
        <w:rPr>
          <w:sz w:val="24"/>
          <w:szCs w:val="24"/>
          <w:rtl w:val="0"/>
        </w:rPr>
        <w:t xml:space="preserve">carlanordlund@outlook.com</w:t>
      </w: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