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Into Alkio</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Organic Destruction</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rFonts w:ascii="Roboto" w:cs="Roboto" w:eastAsia="Roboto" w:hAnsi="Roboto"/>
          <w:color w:val="0d0d0d"/>
          <w:sz w:val="24"/>
          <w:szCs w:val="24"/>
          <w:highlight w:val="white"/>
        </w:rPr>
      </w:pPr>
      <w:r w:rsidDel="00000000" w:rsidR="00000000" w:rsidRPr="00000000">
        <w:rPr>
          <w:sz w:val="24"/>
          <w:szCs w:val="24"/>
          <w:rtl w:val="0"/>
        </w:rPr>
        <w:t xml:space="preserve">Organic Destruction introduces</w:t>
      </w:r>
      <w:r w:rsidDel="00000000" w:rsidR="00000000" w:rsidRPr="00000000">
        <w:rPr>
          <w:rFonts w:ascii="Roboto" w:cs="Roboto" w:eastAsia="Roboto" w:hAnsi="Roboto"/>
          <w:color w:val="0d0d0d"/>
          <w:sz w:val="24"/>
          <w:szCs w:val="24"/>
          <w:highlight w:val="white"/>
          <w:rtl w:val="0"/>
        </w:rPr>
        <w:t xml:space="preserve"> new possibilities of chenille technique through an avant-garde clothing collection.</w:t>
      </w:r>
    </w:p>
    <w:p w:rsidR="00000000" w:rsidDel="00000000" w:rsidP="00000000" w:rsidRDefault="00000000" w:rsidRPr="00000000" w14:paraId="00000006">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Organic Destruction tells a conceptual story of a city that has been bombed and ruined by humans. After some time and silence, nature begins to grow in the city and take over the city's buildings and ruins. What is the world going to look like after us?</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@intoalkio</w:t>
      </w:r>
    </w:p>
    <w:p w:rsidR="00000000" w:rsidDel="00000000" w:rsidP="00000000" w:rsidRDefault="00000000" w:rsidRPr="00000000" w14:paraId="0000000A">
      <w:pPr>
        <w:rPr>
          <w:sz w:val="24"/>
          <w:szCs w:val="24"/>
        </w:rPr>
      </w:pPr>
      <w:r w:rsidDel="00000000" w:rsidR="00000000" w:rsidRPr="00000000">
        <w:rPr>
          <w:sz w:val="24"/>
          <w:szCs w:val="24"/>
          <w:rtl w:val="0"/>
        </w:rPr>
        <w:t xml:space="preserve">ibbu.alkio@gmail.com</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