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VILMA SAVOLAINEN – Down the Rabbit Hole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rPr>
          <w:rtl w:val="0"/>
        </w:rPr>
        <w:t xml:space="preserve">In the process of creating her graduate collection</w:t>
      </w:r>
      <w:r w:rsidDel="00000000" w:rsidR="00000000" w:rsidRPr="00000000">
        <w:rPr>
          <w:i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Vilma integrates AI-generated visuals to enhance her themes. While maintaining her unique creativity, she sees AI as a tool to amplify her artistic vision. The collection encompasses various themes, including romantic surrealism, glamor and nineties hip-hop.</w:t>
      </w:r>
    </w:p>
    <w:p w:rsidR="00000000" w:rsidDel="00000000" w:rsidP="00000000" w:rsidRDefault="00000000" w:rsidRPr="00000000" w14:paraId="0000000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/>
      </w:pPr>
      <w:r w:rsidDel="00000000" w:rsidR="00000000" w:rsidRPr="00000000">
        <w:rPr>
          <w:rtl w:val="0"/>
        </w:rPr>
        <w:t xml:space="preserve">Instagram: @vilmavelt</w:t>
      </w:r>
    </w:p>
    <w:p w:rsidR="00000000" w:rsidDel="00000000" w:rsidP="00000000" w:rsidRDefault="00000000" w:rsidRPr="00000000" w14:paraId="00000006">
      <w:pPr>
        <w:spacing w:line="240" w:lineRule="auto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vilma.velt@outlook.com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vilma.velt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